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022" w:rsidRPr="000E3346" w:rsidRDefault="00463022" w:rsidP="00CA5EA0">
      <w:pPr>
        <w:ind w:right="720"/>
        <w:jc w:val="center"/>
        <w:rPr>
          <w:rFonts w:ascii="Gill Sans MT" w:hAnsi="Gill Sans MT"/>
          <w:b/>
          <w:bCs/>
          <w:sz w:val="24"/>
          <w:szCs w:val="24"/>
          <w:u w:val="single"/>
        </w:rPr>
      </w:pPr>
    </w:p>
    <w:p w:rsidR="00C61EA0" w:rsidRPr="000E3346" w:rsidRDefault="00B826AE" w:rsidP="000E3346">
      <w:pPr>
        <w:ind w:right="720"/>
        <w:jc w:val="center"/>
        <w:rPr>
          <w:rFonts w:ascii="Gill Sans MT" w:hAnsi="Gill Sans MT"/>
          <w:b/>
          <w:bCs/>
          <w:sz w:val="24"/>
          <w:szCs w:val="24"/>
          <w:u w:val="single"/>
        </w:rPr>
      </w:pPr>
      <w:r>
        <w:rPr>
          <w:rFonts w:ascii="Gill Sans MT" w:hAnsi="Gill Sans MT"/>
          <w:b/>
          <w:bCs/>
          <w:sz w:val="24"/>
          <w:szCs w:val="24"/>
          <w:u w:val="single"/>
        </w:rPr>
        <w:t>Q&amp;A for Adventure Guide Program</w:t>
      </w:r>
      <w:r w:rsidR="00EC5BA5" w:rsidRPr="000E3346">
        <w:rPr>
          <w:rFonts w:ascii="Gill Sans MT" w:hAnsi="Gill Sans MT"/>
          <w:b/>
          <w:bCs/>
          <w:sz w:val="24"/>
          <w:szCs w:val="24"/>
          <w:u w:val="single"/>
        </w:rPr>
        <w:t xml:space="preserve"> RFP</w:t>
      </w:r>
    </w:p>
    <w:p w:rsidR="00C5587E" w:rsidRPr="000E3346" w:rsidRDefault="00C5587E" w:rsidP="00CA5EA0">
      <w:pPr>
        <w:ind w:right="720"/>
        <w:jc w:val="center"/>
        <w:rPr>
          <w:rFonts w:ascii="Gill Sans MT" w:hAnsi="Gill Sans MT"/>
          <w:b/>
          <w:bCs/>
          <w:sz w:val="24"/>
          <w:szCs w:val="24"/>
          <w:u w:val="single"/>
        </w:rPr>
      </w:pPr>
    </w:p>
    <w:p w:rsidR="00C5587E" w:rsidRPr="008743C2" w:rsidRDefault="00C5587E" w:rsidP="00CA5EA0">
      <w:pPr>
        <w:ind w:right="720"/>
        <w:jc w:val="center"/>
        <w:rPr>
          <w:rFonts w:ascii="Gill Sans MT" w:hAnsi="Gill Sans MT"/>
          <w:b/>
          <w:bCs/>
          <w:sz w:val="24"/>
          <w:szCs w:val="24"/>
          <w:u w:val="single"/>
        </w:rPr>
      </w:pPr>
    </w:p>
    <w:p w:rsidR="00FE3687" w:rsidRPr="008743C2" w:rsidRDefault="00FE3687" w:rsidP="00FE3687">
      <w:pPr>
        <w:rPr>
          <w:b/>
          <w:bCs/>
        </w:rPr>
      </w:pPr>
    </w:p>
    <w:p w:rsidR="00FE3687" w:rsidRPr="008743C2" w:rsidRDefault="00FE3687" w:rsidP="00FE3687">
      <w:pPr>
        <w:rPr>
          <w:rFonts w:asciiTheme="minorHAnsi" w:hAnsiTheme="minorHAnsi"/>
          <w:b/>
          <w:bCs/>
          <w:sz w:val="24"/>
          <w:szCs w:val="24"/>
        </w:rPr>
      </w:pPr>
      <w:r w:rsidRPr="008743C2">
        <w:rPr>
          <w:rFonts w:asciiTheme="minorHAnsi" w:hAnsiTheme="minorHAnsi"/>
          <w:b/>
          <w:bCs/>
          <w:sz w:val="24"/>
          <w:szCs w:val="24"/>
        </w:rPr>
        <w:t xml:space="preserve">1) "The Bidder is expected to propose an adventure guiding program, with the following activities considered, all of which are identified as mountaineering:  </w:t>
      </w:r>
    </w:p>
    <w:p w:rsidR="00FE3687" w:rsidRPr="008743C2" w:rsidRDefault="00FE3687" w:rsidP="00FE3687">
      <w:pPr>
        <w:pStyle w:val="gmail-msolistparagraph"/>
        <w:rPr>
          <w:rFonts w:asciiTheme="minorHAnsi" w:hAnsiTheme="minorHAnsi"/>
          <w:b/>
          <w:bCs/>
        </w:rPr>
      </w:pPr>
      <w:r w:rsidRPr="008743C2">
        <w:rPr>
          <w:rFonts w:asciiTheme="minorHAnsi" w:hAnsiTheme="minorHAnsi"/>
          <w:b/>
          <w:bCs/>
        </w:rPr>
        <w:t>1.     Hiking &amp; Trekking</w:t>
      </w:r>
    </w:p>
    <w:p w:rsidR="00FE3687" w:rsidRPr="008743C2" w:rsidRDefault="00FE3687" w:rsidP="00FE3687">
      <w:pPr>
        <w:pStyle w:val="gmail-msolistparagraph"/>
        <w:rPr>
          <w:rFonts w:asciiTheme="minorHAnsi" w:hAnsiTheme="minorHAnsi"/>
          <w:b/>
          <w:bCs/>
        </w:rPr>
      </w:pPr>
      <w:r w:rsidRPr="008743C2">
        <w:rPr>
          <w:rFonts w:asciiTheme="minorHAnsi" w:hAnsiTheme="minorHAnsi"/>
          <w:b/>
          <w:bCs/>
        </w:rPr>
        <w:t>2.     Canyoneering</w:t>
      </w:r>
    </w:p>
    <w:p w:rsidR="00FE3687" w:rsidRPr="008743C2" w:rsidRDefault="00FE3687" w:rsidP="00FE3687">
      <w:pPr>
        <w:pStyle w:val="gmail-msolistparagraph"/>
        <w:rPr>
          <w:rFonts w:asciiTheme="minorHAnsi" w:hAnsiTheme="minorHAnsi"/>
          <w:b/>
          <w:bCs/>
        </w:rPr>
      </w:pPr>
      <w:r w:rsidRPr="008743C2">
        <w:rPr>
          <w:rFonts w:asciiTheme="minorHAnsi" w:hAnsiTheme="minorHAnsi"/>
          <w:b/>
          <w:bCs/>
        </w:rPr>
        <w:t>3.     Climbing</w:t>
      </w:r>
    </w:p>
    <w:p w:rsidR="00FE3687" w:rsidRPr="008743C2" w:rsidRDefault="00FE3687" w:rsidP="00FE3687">
      <w:pPr>
        <w:pStyle w:val="gmail-msolistparagraph"/>
        <w:rPr>
          <w:rFonts w:asciiTheme="minorHAnsi" w:hAnsiTheme="minorHAnsi"/>
          <w:b/>
          <w:bCs/>
        </w:rPr>
      </w:pPr>
      <w:r w:rsidRPr="008743C2">
        <w:rPr>
          <w:rFonts w:asciiTheme="minorHAnsi" w:hAnsiTheme="minorHAnsi"/>
          <w:b/>
          <w:bCs/>
        </w:rPr>
        <w:t>4.     Cycling &amp; Mountain biking</w:t>
      </w:r>
    </w:p>
    <w:p w:rsidR="00FE3687" w:rsidRPr="008743C2" w:rsidRDefault="00FE3687" w:rsidP="00FE3687">
      <w:pPr>
        <w:pStyle w:val="gmail-msolistparagraph"/>
        <w:rPr>
          <w:rFonts w:asciiTheme="minorHAnsi" w:hAnsiTheme="minorHAnsi"/>
          <w:b/>
          <w:bCs/>
        </w:rPr>
      </w:pPr>
      <w:r w:rsidRPr="008743C2">
        <w:rPr>
          <w:rFonts w:asciiTheme="minorHAnsi" w:hAnsiTheme="minorHAnsi"/>
          <w:b/>
          <w:bCs/>
        </w:rPr>
        <w:t>5.     Caving</w:t>
      </w:r>
    </w:p>
    <w:p w:rsidR="00FE3687" w:rsidRPr="008743C2" w:rsidRDefault="00FE3687" w:rsidP="00FE3687">
      <w:pPr>
        <w:rPr>
          <w:rFonts w:asciiTheme="minorHAnsi" w:hAnsiTheme="minorHAnsi"/>
          <w:b/>
          <w:bCs/>
          <w:sz w:val="24"/>
          <w:szCs w:val="24"/>
        </w:rPr>
      </w:pPr>
      <w:r w:rsidRPr="008743C2">
        <w:rPr>
          <w:rFonts w:asciiTheme="minorHAnsi" w:hAnsiTheme="minorHAnsi"/>
          <w:b/>
          <w:bCs/>
          <w:sz w:val="24"/>
          <w:szCs w:val="24"/>
        </w:rPr>
        <w:t>Does USAID/LENS intend for bidders to propose a program that will educate and certify guides on how to safely execute the technical aspect of hiking and trekking, canyoneering, climbing, cycling and mountain biking, and caving with guests?</w:t>
      </w:r>
    </w:p>
    <w:p w:rsidR="00FE3687" w:rsidRPr="00543C60" w:rsidRDefault="00FE3687" w:rsidP="00FE3687">
      <w:pPr>
        <w:rPr>
          <w:rFonts w:asciiTheme="minorHAnsi" w:hAnsiTheme="minorHAnsi"/>
          <w:sz w:val="24"/>
          <w:szCs w:val="24"/>
        </w:rPr>
      </w:pPr>
    </w:p>
    <w:p w:rsidR="00FE3687" w:rsidRPr="008743C2" w:rsidRDefault="00EB2293" w:rsidP="00EB2293">
      <w:pPr>
        <w:rPr>
          <w:rFonts w:asciiTheme="minorHAnsi" w:hAnsiTheme="minorHAnsi"/>
          <w:sz w:val="24"/>
          <w:szCs w:val="24"/>
        </w:rPr>
      </w:pPr>
      <w:r w:rsidRPr="008743C2">
        <w:rPr>
          <w:rFonts w:asciiTheme="minorHAnsi" w:hAnsiTheme="minorHAnsi"/>
          <w:sz w:val="24"/>
          <w:szCs w:val="24"/>
        </w:rPr>
        <w:t xml:space="preserve">Yes, this is correct. </w:t>
      </w:r>
      <w:r w:rsidR="001A4A90" w:rsidRPr="008743C2">
        <w:rPr>
          <w:rFonts w:asciiTheme="minorHAnsi" w:hAnsiTheme="minorHAnsi"/>
          <w:sz w:val="24"/>
          <w:szCs w:val="24"/>
        </w:rPr>
        <w:t xml:space="preserve">The Bidder is expected to propose a comprehensive program addressing all the requirements mentioned in the RFP. </w:t>
      </w:r>
      <w:r w:rsidRPr="008743C2">
        <w:rPr>
          <w:rFonts w:asciiTheme="minorHAnsi" w:hAnsiTheme="minorHAnsi"/>
          <w:sz w:val="24"/>
          <w:szCs w:val="24"/>
        </w:rPr>
        <w:t>However if the Bidder has broader recommendations for additional sectors then this would be considered along with justification.</w:t>
      </w:r>
    </w:p>
    <w:p w:rsidR="00FE3687" w:rsidRPr="00543C60" w:rsidRDefault="00FE3687" w:rsidP="00FE3687">
      <w:pPr>
        <w:rPr>
          <w:rFonts w:asciiTheme="minorHAnsi" w:hAnsiTheme="minorHAnsi"/>
          <w:sz w:val="24"/>
          <w:szCs w:val="24"/>
        </w:rPr>
      </w:pPr>
    </w:p>
    <w:p w:rsidR="00FE3687" w:rsidRPr="008743C2" w:rsidRDefault="00FE3687" w:rsidP="00FE3687">
      <w:pPr>
        <w:rPr>
          <w:rFonts w:asciiTheme="minorHAnsi" w:hAnsiTheme="minorHAnsi"/>
          <w:b/>
          <w:bCs/>
          <w:sz w:val="24"/>
          <w:szCs w:val="24"/>
        </w:rPr>
      </w:pPr>
      <w:r w:rsidRPr="008743C2">
        <w:rPr>
          <w:rFonts w:asciiTheme="minorHAnsi" w:hAnsiTheme="minorHAnsi"/>
          <w:b/>
          <w:bCs/>
          <w:sz w:val="24"/>
          <w:szCs w:val="24"/>
        </w:rPr>
        <w:t xml:space="preserve">2) USAID/LENS may be aware that for example certification in climbing has many levels from "certified climbing wall instructor" on up through "Certified Rock Guide", "Certified Alpine Guide" and so forth. Honing their technical skills in order to obtaining these technical certifications can take years of work for individual guides. Can USAID LENS please clarify their expectations around the </w:t>
      </w:r>
      <w:proofErr w:type="spellStart"/>
      <w:r w:rsidRPr="008743C2">
        <w:rPr>
          <w:rFonts w:asciiTheme="minorHAnsi" w:hAnsiTheme="minorHAnsi"/>
          <w:b/>
          <w:bCs/>
          <w:sz w:val="24"/>
          <w:szCs w:val="24"/>
        </w:rPr>
        <w:t>Cayonneering</w:t>
      </w:r>
      <w:proofErr w:type="spellEnd"/>
      <w:r w:rsidRPr="008743C2">
        <w:rPr>
          <w:rFonts w:asciiTheme="minorHAnsi" w:hAnsiTheme="minorHAnsi"/>
          <w:b/>
          <w:bCs/>
          <w:sz w:val="24"/>
          <w:szCs w:val="24"/>
        </w:rPr>
        <w:t>, Climbing, and Caving technical specializations?</w:t>
      </w:r>
    </w:p>
    <w:p w:rsidR="00543C60" w:rsidRPr="00543C60" w:rsidRDefault="00543C60" w:rsidP="00FE3687">
      <w:pPr>
        <w:rPr>
          <w:rFonts w:asciiTheme="minorHAnsi" w:hAnsiTheme="minorHAnsi"/>
          <w:sz w:val="24"/>
          <w:szCs w:val="24"/>
        </w:rPr>
      </w:pPr>
    </w:p>
    <w:p w:rsidR="00EB2293" w:rsidRPr="00C834F8" w:rsidRDefault="00EB2293" w:rsidP="00EB2293">
      <w:pPr>
        <w:rPr>
          <w:rFonts w:asciiTheme="minorHAnsi" w:hAnsiTheme="minorHAnsi"/>
          <w:color w:val="000000" w:themeColor="text1"/>
          <w:sz w:val="24"/>
          <w:szCs w:val="24"/>
        </w:rPr>
      </w:pPr>
      <w:r w:rsidRPr="00C834F8">
        <w:rPr>
          <w:rFonts w:asciiTheme="minorHAnsi" w:hAnsiTheme="minorHAnsi"/>
          <w:color w:val="000000" w:themeColor="text1"/>
          <w:sz w:val="24"/>
          <w:szCs w:val="24"/>
        </w:rPr>
        <w:t xml:space="preserve">The </w:t>
      </w:r>
      <w:r>
        <w:rPr>
          <w:rFonts w:asciiTheme="minorHAnsi" w:hAnsiTheme="minorHAnsi"/>
          <w:color w:val="000000" w:themeColor="text1"/>
          <w:sz w:val="24"/>
          <w:szCs w:val="24"/>
        </w:rPr>
        <w:t>Bidder</w:t>
      </w:r>
      <w:r w:rsidRPr="00C834F8">
        <w:rPr>
          <w:rFonts w:asciiTheme="minorHAnsi" w:hAnsiTheme="minorHAnsi"/>
          <w:color w:val="000000" w:themeColor="text1"/>
          <w:sz w:val="24"/>
          <w:szCs w:val="24"/>
        </w:rPr>
        <w:t xml:space="preserve"> is expected to design a program that will lay the foundations for a properly managed, developed and workable </w:t>
      </w:r>
      <w:r>
        <w:rPr>
          <w:rFonts w:asciiTheme="minorHAnsi" w:hAnsiTheme="minorHAnsi"/>
          <w:color w:val="000000" w:themeColor="text1"/>
          <w:sz w:val="24"/>
          <w:szCs w:val="24"/>
        </w:rPr>
        <w:t xml:space="preserve">adventure </w:t>
      </w:r>
      <w:r w:rsidRPr="00C834F8">
        <w:rPr>
          <w:rFonts w:asciiTheme="minorHAnsi" w:hAnsiTheme="minorHAnsi"/>
          <w:color w:val="000000" w:themeColor="text1"/>
          <w:sz w:val="24"/>
          <w:szCs w:val="24"/>
        </w:rPr>
        <w:t xml:space="preserve">guiding system in Jordan.  The duration of time required as part of this course will be determined by the Contractor and approved by the </w:t>
      </w:r>
      <w:r>
        <w:rPr>
          <w:rFonts w:asciiTheme="minorHAnsi" w:hAnsiTheme="minorHAnsi"/>
          <w:color w:val="000000" w:themeColor="text1"/>
          <w:sz w:val="24"/>
          <w:szCs w:val="24"/>
        </w:rPr>
        <w:t>Advisory Committee.</w:t>
      </w:r>
      <w:r w:rsidRPr="00C834F8">
        <w:rPr>
          <w:rFonts w:asciiTheme="minorHAnsi" w:hAnsiTheme="minorHAnsi"/>
          <w:color w:val="000000" w:themeColor="text1"/>
          <w:sz w:val="24"/>
          <w:szCs w:val="24"/>
        </w:rPr>
        <w:t xml:space="preserve"> The USAID LENS project can only fund </w:t>
      </w:r>
      <w:r>
        <w:rPr>
          <w:rFonts w:asciiTheme="minorHAnsi" w:hAnsiTheme="minorHAnsi"/>
          <w:color w:val="000000" w:themeColor="text1"/>
          <w:sz w:val="24"/>
          <w:szCs w:val="24"/>
        </w:rPr>
        <w:t>this program</w:t>
      </w:r>
      <w:r w:rsidRPr="00C834F8">
        <w:rPr>
          <w:rFonts w:asciiTheme="minorHAnsi" w:hAnsiTheme="minorHAnsi"/>
          <w:color w:val="000000" w:themeColor="text1"/>
          <w:sz w:val="24"/>
          <w:szCs w:val="24"/>
        </w:rPr>
        <w:t xml:space="preserve"> for the duration set out in the RFP</w:t>
      </w:r>
      <w:r>
        <w:rPr>
          <w:rFonts w:asciiTheme="minorHAnsi" w:hAnsiTheme="minorHAnsi"/>
          <w:color w:val="000000" w:themeColor="text1"/>
          <w:sz w:val="24"/>
          <w:szCs w:val="24"/>
        </w:rPr>
        <w:t xml:space="preserve"> (18 months maximum)</w:t>
      </w:r>
      <w:r w:rsidRPr="00C834F8">
        <w:rPr>
          <w:rFonts w:asciiTheme="minorHAnsi" w:hAnsiTheme="minorHAnsi"/>
          <w:color w:val="000000" w:themeColor="text1"/>
          <w:sz w:val="24"/>
          <w:szCs w:val="24"/>
        </w:rPr>
        <w:t>, however this should not necessarily limit the design of the training programs as they will be undertaken by other partners or organization</w:t>
      </w:r>
      <w:r>
        <w:rPr>
          <w:rFonts w:asciiTheme="minorHAnsi" w:hAnsiTheme="minorHAnsi"/>
          <w:color w:val="000000" w:themeColor="text1"/>
          <w:sz w:val="24"/>
          <w:szCs w:val="24"/>
        </w:rPr>
        <w:t xml:space="preserve">s charged with working on this in the future. </w:t>
      </w:r>
    </w:p>
    <w:p w:rsidR="00EB2293" w:rsidRDefault="00EB2293" w:rsidP="00FE3687">
      <w:pPr>
        <w:rPr>
          <w:rFonts w:asciiTheme="minorHAnsi" w:hAnsiTheme="minorHAnsi"/>
          <w:color w:val="4472C4" w:themeColor="accent5"/>
          <w:sz w:val="24"/>
          <w:szCs w:val="24"/>
        </w:rPr>
      </w:pPr>
    </w:p>
    <w:p w:rsidR="00543C60" w:rsidRPr="008743C2" w:rsidRDefault="00543C60" w:rsidP="00543C60">
      <w:pPr>
        <w:rPr>
          <w:rFonts w:asciiTheme="minorHAnsi" w:hAnsiTheme="minorHAnsi"/>
          <w:b/>
          <w:bCs/>
          <w:sz w:val="24"/>
          <w:szCs w:val="24"/>
        </w:rPr>
      </w:pPr>
      <w:r w:rsidRPr="008743C2">
        <w:rPr>
          <w:rFonts w:asciiTheme="minorHAnsi" w:hAnsiTheme="minorHAnsi"/>
          <w:b/>
          <w:bCs/>
          <w:sz w:val="24"/>
          <w:szCs w:val="24"/>
        </w:rPr>
        <w:t>3) Is it possible to share any more information on any expectations for how the Adventure Guide license will fit into the existing legal framework in Jordan regarding guiding?  </w:t>
      </w:r>
    </w:p>
    <w:p w:rsidR="00543C60" w:rsidRPr="008743C2" w:rsidRDefault="00543C60" w:rsidP="00543C60">
      <w:pPr>
        <w:rPr>
          <w:rFonts w:asciiTheme="minorHAnsi" w:hAnsiTheme="minorHAnsi"/>
          <w:b/>
          <w:bCs/>
          <w:sz w:val="24"/>
          <w:szCs w:val="24"/>
        </w:rPr>
      </w:pPr>
      <w:r w:rsidRPr="008743C2">
        <w:rPr>
          <w:rFonts w:asciiTheme="minorHAnsi" w:hAnsiTheme="minorHAnsi"/>
          <w:b/>
          <w:bCs/>
          <w:sz w:val="24"/>
          <w:szCs w:val="24"/>
        </w:rPr>
        <w:t xml:space="preserve">For example, once a guide receives the Adventure License, what shall he /she be permitted to do?  Is there a mechanism in place by which all relevant parties, </w:t>
      </w:r>
      <w:proofErr w:type="spellStart"/>
      <w:r w:rsidRPr="008743C2">
        <w:rPr>
          <w:rFonts w:asciiTheme="minorHAnsi" w:hAnsiTheme="minorHAnsi"/>
          <w:b/>
          <w:bCs/>
          <w:sz w:val="24"/>
          <w:szCs w:val="24"/>
        </w:rPr>
        <w:t>ie</w:t>
      </w:r>
      <w:proofErr w:type="spellEnd"/>
      <w:r w:rsidRPr="008743C2">
        <w:rPr>
          <w:rFonts w:asciiTheme="minorHAnsi" w:hAnsiTheme="minorHAnsi"/>
          <w:b/>
          <w:bCs/>
          <w:sz w:val="24"/>
          <w:szCs w:val="24"/>
        </w:rPr>
        <w:t xml:space="preserve">. Ministry of Tourism, </w:t>
      </w:r>
      <w:r w:rsidRPr="008743C2">
        <w:rPr>
          <w:rFonts w:asciiTheme="minorHAnsi" w:hAnsiTheme="minorHAnsi"/>
          <w:b/>
          <w:bCs/>
          <w:sz w:val="24"/>
          <w:szCs w:val="24"/>
        </w:rPr>
        <w:lastRenderedPageBreak/>
        <w:t>Jordan Tour Guide Association, Ministry of Interior, Jordan Tourism Board will agree to what is allowed? Is pulling that group together and forging an agreement part of the work of this RFP? We believe this would affect the content on the course, as the course will need to cover the scope of the license.</w:t>
      </w:r>
    </w:p>
    <w:p w:rsidR="00EB2293" w:rsidRDefault="00EB2293" w:rsidP="00543C60">
      <w:pPr>
        <w:rPr>
          <w:rFonts w:asciiTheme="minorHAnsi" w:hAnsiTheme="minorHAnsi"/>
          <w:sz w:val="24"/>
          <w:szCs w:val="24"/>
        </w:rPr>
      </w:pPr>
    </w:p>
    <w:p w:rsidR="001A4A90" w:rsidRPr="008743C2" w:rsidRDefault="001A4A90" w:rsidP="008743C2">
      <w:pPr>
        <w:rPr>
          <w:rFonts w:asciiTheme="minorHAnsi" w:hAnsiTheme="minorHAnsi"/>
          <w:sz w:val="24"/>
          <w:szCs w:val="24"/>
        </w:rPr>
      </w:pPr>
      <w:r w:rsidRPr="008743C2">
        <w:rPr>
          <w:rFonts w:asciiTheme="minorHAnsi" w:hAnsiTheme="minorHAnsi"/>
          <w:sz w:val="24"/>
          <w:szCs w:val="24"/>
        </w:rPr>
        <w:t xml:space="preserve">USAID LENS has </w:t>
      </w:r>
      <w:r w:rsidR="00696EF0" w:rsidRPr="008743C2">
        <w:rPr>
          <w:rFonts w:asciiTheme="minorHAnsi" w:hAnsiTheme="minorHAnsi"/>
          <w:sz w:val="24"/>
          <w:szCs w:val="24"/>
        </w:rPr>
        <w:t xml:space="preserve">worked closely with all relevant partners and has </w:t>
      </w:r>
      <w:r w:rsidRPr="008743C2">
        <w:rPr>
          <w:rFonts w:asciiTheme="minorHAnsi" w:hAnsiTheme="minorHAnsi"/>
          <w:sz w:val="24"/>
          <w:szCs w:val="24"/>
        </w:rPr>
        <w:t>received the approval from the Ministry of Tourism to implement</w:t>
      </w:r>
      <w:r w:rsidR="00696EF0" w:rsidRPr="008743C2">
        <w:rPr>
          <w:rFonts w:asciiTheme="minorHAnsi" w:hAnsiTheme="minorHAnsi"/>
          <w:sz w:val="24"/>
          <w:szCs w:val="24"/>
        </w:rPr>
        <w:t xml:space="preserve"> the adventure guiding program. It will</w:t>
      </w:r>
      <w:r w:rsidRPr="008743C2">
        <w:rPr>
          <w:rFonts w:asciiTheme="minorHAnsi" w:hAnsiTheme="minorHAnsi"/>
          <w:sz w:val="24"/>
          <w:szCs w:val="24"/>
        </w:rPr>
        <w:t xml:space="preserve"> be legal and the adventure guides will have an official license.</w:t>
      </w:r>
      <w:r w:rsidR="00696EF0" w:rsidRPr="008743C2">
        <w:rPr>
          <w:rFonts w:asciiTheme="minorHAnsi" w:hAnsiTheme="minorHAnsi"/>
          <w:sz w:val="24"/>
          <w:szCs w:val="24"/>
        </w:rPr>
        <w:t xml:space="preserve"> </w:t>
      </w:r>
      <w:r w:rsidRPr="008743C2">
        <w:rPr>
          <w:rFonts w:asciiTheme="minorHAnsi" w:hAnsiTheme="minorHAnsi"/>
          <w:sz w:val="24"/>
          <w:szCs w:val="24"/>
        </w:rPr>
        <w:t xml:space="preserve"> </w:t>
      </w:r>
      <w:r w:rsidR="00696EF0" w:rsidRPr="008743C2">
        <w:rPr>
          <w:rFonts w:asciiTheme="minorHAnsi" w:hAnsiTheme="minorHAnsi"/>
          <w:sz w:val="24"/>
          <w:szCs w:val="24"/>
        </w:rPr>
        <w:t>As mentioned in the RFP the Bidder is expected to work with the advisory committee</w:t>
      </w:r>
      <w:r w:rsidR="008743C2">
        <w:rPr>
          <w:rFonts w:asciiTheme="minorHAnsi" w:hAnsiTheme="minorHAnsi"/>
          <w:sz w:val="24"/>
          <w:szCs w:val="24"/>
        </w:rPr>
        <w:t xml:space="preserve"> (which comprises of the Jordan Mountaineering Association, Jordan Tour Guides Association, Ministry of tourism, Jordan Tourism Board, and others)</w:t>
      </w:r>
      <w:r w:rsidR="00696EF0" w:rsidRPr="008743C2">
        <w:rPr>
          <w:rFonts w:asciiTheme="minorHAnsi" w:hAnsiTheme="minorHAnsi"/>
          <w:sz w:val="24"/>
          <w:szCs w:val="24"/>
        </w:rPr>
        <w:t xml:space="preserve"> however it will not be the Bidder’s responsibility to get that group together. </w:t>
      </w:r>
    </w:p>
    <w:p w:rsidR="00543C60" w:rsidRPr="00543C60" w:rsidRDefault="00543C60" w:rsidP="00543C60">
      <w:pPr>
        <w:rPr>
          <w:rFonts w:asciiTheme="minorHAnsi" w:hAnsiTheme="minorHAnsi"/>
          <w:sz w:val="24"/>
          <w:szCs w:val="24"/>
        </w:rPr>
      </w:pPr>
    </w:p>
    <w:p w:rsidR="00543C60" w:rsidRPr="00543C60" w:rsidRDefault="00543C60" w:rsidP="00543C60">
      <w:pPr>
        <w:rPr>
          <w:rFonts w:asciiTheme="minorHAnsi" w:hAnsiTheme="minorHAnsi"/>
          <w:sz w:val="24"/>
          <w:szCs w:val="24"/>
        </w:rPr>
      </w:pPr>
    </w:p>
    <w:p w:rsidR="00543C60" w:rsidRPr="008743C2" w:rsidRDefault="00543C60" w:rsidP="00543C60">
      <w:pPr>
        <w:rPr>
          <w:rFonts w:asciiTheme="minorHAnsi" w:hAnsiTheme="minorHAnsi"/>
          <w:b/>
          <w:bCs/>
          <w:sz w:val="24"/>
          <w:szCs w:val="24"/>
        </w:rPr>
      </w:pPr>
      <w:r w:rsidRPr="008743C2">
        <w:rPr>
          <w:rFonts w:asciiTheme="minorHAnsi" w:hAnsiTheme="minorHAnsi"/>
          <w:b/>
          <w:bCs/>
          <w:sz w:val="24"/>
          <w:szCs w:val="24"/>
        </w:rPr>
        <w:t>4) We assume that it would part of the work here to suggest an organization / body in future is responsible for delivering the course and certifying the guides, determining the length of validity of a license and the renewal process. Do we have this correct?</w:t>
      </w:r>
    </w:p>
    <w:p w:rsidR="00543C60" w:rsidRPr="008743C2" w:rsidRDefault="00543C60" w:rsidP="00543C60">
      <w:pPr>
        <w:rPr>
          <w:rFonts w:asciiTheme="minorHAnsi" w:hAnsiTheme="minorHAnsi"/>
          <w:b/>
          <w:bCs/>
          <w:sz w:val="24"/>
          <w:szCs w:val="24"/>
        </w:rPr>
      </w:pPr>
    </w:p>
    <w:p w:rsidR="00696EF0" w:rsidRPr="00C834F8" w:rsidRDefault="00696EF0" w:rsidP="00696EF0">
      <w:pPr>
        <w:rPr>
          <w:rFonts w:asciiTheme="minorHAnsi" w:hAnsiTheme="minorHAnsi"/>
          <w:color w:val="000000" w:themeColor="text1"/>
          <w:sz w:val="24"/>
          <w:szCs w:val="24"/>
        </w:rPr>
      </w:pPr>
      <w:r w:rsidRPr="00C834F8">
        <w:rPr>
          <w:rFonts w:asciiTheme="minorHAnsi" w:hAnsiTheme="minorHAnsi"/>
          <w:color w:val="000000" w:themeColor="text1"/>
          <w:sz w:val="24"/>
          <w:szCs w:val="24"/>
        </w:rPr>
        <w:t>The</w:t>
      </w:r>
      <w:r>
        <w:rPr>
          <w:rFonts w:asciiTheme="minorHAnsi" w:hAnsiTheme="minorHAnsi"/>
          <w:color w:val="000000" w:themeColor="text1"/>
          <w:sz w:val="24"/>
          <w:szCs w:val="24"/>
        </w:rPr>
        <w:t xml:space="preserve"> Bidder</w:t>
      </w:r>
      <w:r w:rsidRPr="00C834F8">
        <w:rPr>
          <w:rFonts w:asciiTheme="minorHAnsi" w:hAnsiTheme="minorHAnsi"/>
          <w:color w:val="000000" w:themeColor="text1"/>
          <w:sz w:val="24"/>
          <w:szCs w:val="24"/>
        </w:rPr>
        <w:t xml:space="preserve"> can recommend organizations/bodies in the future that will manage the certification of guides. However it will be the </w:t>
      </w:r>
      <w:r>
        <w:rPr>
          <w:rFonts w:asciiTheme="minorHAnsi" w:hAnsiTheme="minorHAnsi"/>
          <w:color w:val="000000" w:themeColor="text1"/>
          <w:sz w:val="24"/>
          <w:szCs w:val="24"/>
        </w:rPr>
        <w:t xml:space="preserve">decision of the advisory committee </w:t>
      </w:r>
      <w:r w:rsidRPr="00C834F8">
        <w:rPr>
          <w:rFonts w:asciiTheme="minorHAnsi" w:hAnsiTheme="minorHAnsi"/>
          <w:color w:val="000000" w:themeColor="text1"/>
          <w:sz w:val="24"/>
          <w:szCs w:val="24"/>
        </w:rPr>
        <w:t>to determine which body or organization will be charged with this responsibility.</w:t>
      </w:r>
    </w:p>
    <w:p w:rsidR="00543C60" w:rsidRPr="001A4A90" w:rsidRDefault="00543C60" w:rsidP="00543C60">
      <w:pPr>
        <w:rPr>
          <w:rFonts w:asciiTheme="minorHAnsi" w:hAnsiTheme="minorHAnsi"/>
          <w:color w:val="4472C4" w:themeColor="accent5"/>
          <w:sz w:val="24"/>
          <w:szCs w:val="24"/>
        </w:rPr>
      </w:pPr>
    </w:p>
    <w:p w:rsidR="00543C60" w:rsidRPr="00543C60" w:rsidRDefault="00543C60" w:rsidP="00543C60">
      <w:pPr>
        <w:rPr>
          <w:rFonts w:asciiTheme="minorHAnsi" w:hAnsiTheme="minorHAnsi"/>
          <w:sz w:val="24"/>
          <w:szCs w:val="24"/>
        </w:rPr>
      </w:pPr>
    </w:p>
    <w:p w:rsidR="00543C60" w:rsidRPr="008743C2" w:rsidRDefault="00543C60" w:rsidP="00543C60">
      <w:pPr>
        <w:rPr>
          <w:rFonts w:asciiTheme="minorHAnsi" w:hAnsiTheme="minorHAnsi"/>
          <w:b/>
          <w:bCs/>
          <w:sz w:val="24"/>
          <w:szCs w:val="24"/>
        </w:rPr>
      </w:pPr>
      <w:r w:rsidRPr="008743C2">
        <w:rPr>
          <w:rFonts w:asciiTheme="minorHAnsi" w:hAnsiTheme="minorHAnsi"/>
          <w:b/>
          <w:bCs/>
          <w:sz w:val="24"/>
          <w:szCs w:val="24"/>
        </w:rPr>
        <w:t>5) We believe the Adventure Guide license should be complimented by Technical and First Aid Training. Is First Aid Training and Technical skills training expected as part of this scope?</w:t>
      </w:r>
    </w:p>
    <w:p w:rsidR="00672B3B" w:rsidRDefault="00672B3B" w:rsidP="00543C60">
      <w:pPr>
        <w:rPr>
          <w:rFonts w:asciiTheme="minorHAnsi" w:hAnsiTheme="minorHAnsi"/>
          <w:sz w:val="24"/>
          <w:szCs w:val="24"/>
        </w:rPr>
      </w:pPr>
    </w:p>
    <w:p w:rsidR="00672B3B" w:rsidRDefault="00696EF0" w:rsidP="00696EF0">
      <w:pPr>
        <w:rPr>
          <w:rFonts w:asciiTheme="minorHAnsi" w:hAnsiTheme="minorHAnsi"/>
          <w:sz w:val="24"/>
          <w:szCs w:val="24"/>
        </w:rPr>
      </w:pPr>
      <w:r w:rsidRPr="00C834F8">
        <w:rPr>
          <w:rFonts w:asciiTheme="minorHAnsi" w:hAnsiTheme="minorHAnsi"/>
          <w:color w:val="000000" w:themeColor="text1"/>
          <w:sz w:val="24"/>
          <w:szCs w:val="24"/>
        </w:rPr>
        <w:t>It is up to the</w:t>
      </w:r>
      <w:r>
        <w:rPr>
          <w:rFonts w:asciiTheme="minorHAnsi" w:hAnsiTheme="minorHAnsi"/>
          <w:color w:val="000000" w:themeColor="text1"/>
          <w:sz w:val="24"/>
          <w:szCs w:val="24"/>
        </w:rPr>
        <w:t xml:space="preserve"> Bidder</w:t>
      </w:r>
      <w:r w:rsidRPr="00C834F8">
        <w:rPr>
          <w:rFonts w:asciiTheme="minorHAnsi" w:hAnsiTheme="minorHAnsi"/>
          <w:color w:val="000000" w:themeColor="text1"/>
          <w:sz w:val="24"/>
          <w:szCs w:val="24"/>
        </w:rPr>
        <w:t xml:space="preserve"> to determine and justify what should be in the training program</w:t>
      </w:r>
    </w:p>
    <w:p w:rsidR="00672B3B" w:rsidRDefault="00672B3B" w:rsidP="00543C60">
      <w:pPr>
        <w:rPr>
          <w:rFonts w:asciiTheme="minorHAnsi" w:hAnsiTheme="minorHAnsi"/>
          <w:sz w:val="24"/>
          <w:szCs w:val="24"/>
        </w:rPr>
      </w:pPr>
    </w:p>
    <w:p w:rsidR="00672B3B" w:rsidRPr="00543C60" w:rsidRDefault="00672B3B" w:rsidP="00543C60">
      <w:pPr>
        <w:rPr>
          <w:rFonts w:asciiTheme="minorHAnsi" w:hAnsiTheme="minorHAnsi"/>
          <w:sz w:val="24"/>
          <w:szCs w:val="24"/>
        </w:rPr>
      </w:pPr>
    </w:p>
    <w:p w:rsidR="00543C60" w:rsidRPr="008743C2" w:rsidRDefault="00543C60" w:rsidP="00543C60">
      <w:pPr>
        <w:rPr>
          <w:rFonts w:asciiTheme="minorHAnsi" w:hAnsiTheme="minorHAnsi"/>
          <w:b/>
          <w:bCs/>
          <w:sz w:val="24"/>
          <w:szCs w:val="24"/>
        </w:rPr>
      </w:pPr>
      <w:r w:rsidRPr="008743C2">
        <w:rPr>
          <w:rFonts w:asciiTheme="minorHAnsi" w:hAnsiTheme="minorHAnsi"/>
          <w:b/>
          <w:bCs/>
          <w:sz w:val="24"/>
          <w:szCs w:val="24"/>
        </w:rPr>
        <w:t>6) Currently we know that there is certified Jordanian trainer for the Solo Wilderness First Aid Course, so it is possible for applicants to get the Solo WFA certificate. However, there are not yet standards/certificates for the different technical skills in place in Jordan. Is it expected as part of this scope that certificates for the various technical skills be provided?</w:t>
      </w:r>
    </w:p>
    <w:p w:rsidR="00543C60" w:rsidRPr="00543C60" w:rsidRDefault="00543C60" w:rsidP="00543C60">
      <w:pPr>
        <w:rPr>
          <w:rFonts w:asciiTheme="minorHAnsi" w:hAnsiTheme="minorHAnsi"/>
          <w:sz w:val="24"/>
          <w:szCs w:val="24"/>
        </w:rPr>
      </w:pPr>
    </w:p>
    <w:p w:rsidR="00696EF0" w:rsidRPr="00C834F8" w:rsidRDefault="00696EF0" w:rsidP="008743C2">
      <w:pPr>
        <w:rPr>
          <w:rFonts w:asciiTheme="minorHAnsi" w:hAnsiTheme="minorHAnsi"/>
          <w:color w:val="000000" w:themeColor="text1"/>
          <w:sz w:val="24"/>
          <w:szCs w:val="24"/>
        </w:rPr>
      </w:pPr>
      <w:r>
        <w:rPr>
          <w:rFonts w:asciiTheme="minorHAnsi" w:hAnsiTheme="minorHAnsi"/>
          <w:color w:val="000000" w:themeColor="text1"/>
          <w:sz w:val="24"/>
          <w:szCs w:val="24"/>
        </w:rPr>
        <w:t>It is up to the Bidder</w:t>
      </w:r>
      <w:r w:rsidRPr="00C834F8">
        <w:rPr>
          <w:rFonts w:asciiTheme="minorHAnsi" w:hAnsiTheme="minorHAnsi"/>
          <w:color w:val="000000" w:themeColor="text1"/>
          <w:sz w:val="24"/>
          <w:szCs w:val="24"/>
        </w:rPr>
        <w:t xml:space="preserve"> to determine and justify what should be in the training program. To underscore </w:t>
      </w:r>
      <w:r>
        <w:rPr>
          <w:rFonts w:asciiTheme="minorHAnsi" w:hAnsiTheme="minorHAnsi"/>
          <w:color w:val="000000" w:themeColor="text1"/>
          <w:sz w:val="24"/>
          <w:szCs w:val="24"/>
        </w:rPr>
        <w:t>what is stated in the RFP, the Bidder</w:t>
      </w:r>
      <w:r w:rsidRPr="00C834F8">
        <w:rPr>
          <w:rFonts w:asciiTheme="minorHAnsi" w:hAnsiTheme="minorHAnsi"/>
          <w:color w:val="000000" w:themeColor="text1"/>
          <w:sz w:val="24"/>
          <w:szCs w:val="24"/>
        </w:rPr>
        <w:t xml:space="preserve"> is expected to develop an effective training program that can serve as a framework for guiding in the</w:t>
      </w:r>
      <w:r>
        <w:rPr>
          <w:rFonts w:asciiTheme="minorHAnsi" w:hAnsiTheme="minorHAnsi"/>
          <w:color w:val="000000" w:themeColor="text1"/>
          <w:sz w:val="24"/>
          <w:szCs w:val="24"/>
        </w:rPr>
        <w:t xml:space="preserve"> entire country’s</w:t>
      </w:r>
      <w:r w:rsidRPr="00C834F8">
        <w:rPr>
          <w:rFonts w:asciiTheme="minorHAnsi" w:hAnsiTheme="minorHAnsi"/>
          <w:color w:val="000000" w:themeColor="text1"/>
          <w:sz w:val="24"/>
          <w:szCs w:val="24"/>
        </w:rPr>
        <w:t xml:space="preserve"> adventure travel industry.</w:t>
      </w:r>
      <w:r>
        <w:rPr>
          <w:rFonts w:asciiTheme="minorHAnsi" w:hAnsiTheme="minorHAnsi"/>
          <w:color w:val="000000" w:themeColor="text1"/>
          <w:sz w:val="24"/>
          <w:szCs w:val="24"/>
        </w:rPr>
        <w:t xml:space="preserve"> As noted in the Mountaineering Report, see Attachment G, there are many types of ‘mountaineering-related’ certificates existing in Jordan. The purpose of this RFP is to </w:t>
      </w:r>
      <w:r w:rsidR="008743C2">
        <w:rPr>
          <w:rFonts w:asciiTheme="minorHAnsi" w:hAnsiTheme="minorHAnsi"/>
          <w:color w:val="000000" w:themeColor="text1"/>
          <w:sz w:val="24"/>
          <w:szCs w:val="24"/>
        </w:rPr>
        <w:t xml:space="preserve">standardize the </w:t>
      </w:r>
      <w:r>
        <w:rPr>
          <w:rFonts w:asciiTheme="minorHAnsi" w:hAnsiTheme="minorHAnsi"/>
          <w:color w:val="000000" w:themeColor="text1"/>
          <w:sz w:val="24"/>
          <w:szCs w:val="24"/>
        </w:rPr>
        <w:t>process and framework that will serve as the officially recognized license, approved by the Ministry of Tourism.</w:t>
      </w:r>
    </w:p>
    <w:p w:rsidR="00FE3687" w:rsidRPr="00543C60" w:rsidRDefault="00FE3687" w:rsidP="00FE3687">
      <w:pPr>
        <w:ind w:right="720"/>
        <w:rPr>
          <w:rFonts w:asciiTheme="minorHAnsi" w:hAnsiTheme="minorHAnsi"/>
          <w:b/>
          <w:bCs/>
          <w:sz w:val="24"/>
          <w:szCs w:val="24"/>
          <w:u w:val="single"/>
        </w:rPr>
      </w:pPr>
    </w:p>
    <w:p w:rsidR="00E2671B" w:rsidRPr="008743C2" w:rsidRDefault="00E2671B" w:rsidP="008743C2">
      <w:pPr>
        <w:ind w:right="720"/>
        <w:rPr>
          <w:rFonts w:ascii="Gill Sans MT" w:hAnsi="Gill Sans MT"/>
          <w:b/>
          <w:bCs/>
          <w:sz w:val="24"/>
          <w:szCs w:val="24"/>
          <w:u w:val="single"/>
        </w:rPr>
      </w:pPr>
      <w:bookmarkStart w:id="0" w:name="_GoBack"/>
      <w:bookmarkEnd w:id="0"/>
    </w:p>
    <w:sectPr w:rsidR="00E2671B" w:rsidRPr="008743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FC" w:rsidRDefault="00D308FC" w:rsidP="00CA5EA0">
      <w:r>
        <w:separator/>
      </w:r>
    </w:p>
  </w:endnote>
  <w:endnote w:type="continuationSeparator" w:id="0">
    <w:p w:rsidR="00D308FC" w:rsidRDefault="00D308FC" w:rsidP="00CA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FC" w:rsidRDefault="00D308FC" w:rsidP="00CA5EA0">
      <w:r>
        <w:separator/>
      </w:r>
    </w:p>
  </w:footnote>
  <w:footnote w:type="continuationSeparator" w:id="0">
    <w:p w:rsidR="00D308FC" w:rsidRDefault="00D308FC" w:rsidP="00CA5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13" w:rsidRPr="00EC5BA5" w:rsidRDefault="00861013" w:rsidP="00EC5BA5">
    <w:pPr>
      <w:pStyle w:val="Header"/>
      <w:ind w:left="-1260"/>
    </w:pPr>
    <w:r w:rsidRPr="00EC5BA5">
      <w:rPr>
        <w:noProof/>
      </w:rPr>
      <w:drawing>
        <wp:anchor distT="0" distB="0" distL="114300" distR="114300" simplePos="0" relativeHeight="251658240" behindDoc="1" locked="0" layoutInCell="1" allowOverlap="1" wp14:anchorId="45B28D74" wp14:editId="6DE97414">
          <wp:simplePos x="0" y="0"/>
          <wp:positionH relativeFrom="column">
            <wp:posOffset>352425</wp:posOffset>
          </wp:positionH>
          <wp:positionV relativeFrom="paragraph">
            <wp:posOffset>-276225</wp:posOffset>
          </wp:positionV>
          <wp:extent cx="5114925" cy="731520"/>
          <wp:effectExtent l="0" t="0" r="9525" b="0"/>
          <wp:wrapTight wrapText="bothSides">
            <wp:wrapPolygon edited="0">
              <wp:start x="0" y="0"/>
              <wp:lineTo x="0" y="20813"/>
              <wp:lineTo x="21560" y="20813"/>
              <wp:lineTo x="21560"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4925"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136"/>
    <w:multiLevelType w:val="hybridMultilevel"/>
    <w:tmpl w:val="D3A622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DA1E9B"/>
    <w:multiLevelType w:val="multilevel"/>
    <w:tmpl w:val="C644A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0279DA"/>
    <w:multiLevelType w:val="hybridMultilevel"/>
    <w:tmpl w:val="00FE7A1C"/>
    <w:lvl w:ilvl="0" w:tplc="2924BFAE">
      <w:start w:val="1"/>
      <w:numFmt w:val="lowerLetter"/>
      <w:lvlText w:val="%1)"/>
      <w:lvlJc w:val="left"/>
      <w:pPr>
        <w:ind w:left="1080" w:hanging="360"/>
      </w:pPr>
      <w:rPr>
        <w:rFonts w:asciiTheme="majorHAnsi" w:eastAsia="Times New Roman" w:hAnsiTheme="majorHAnsi"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834547A"/>
    <w:multiLevelType w:val="hybridMultilevel"/>
    <w:tmpl w:val="D3A622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9B3910"/>
    <w:multiLevelType w:val="hybridMultilevel"/>
    <w:tmpl w:val="79A4F690"/>
    <w:lvl w:ilvl="0" w:tplc="8D6C14F2">
      <w:start w:val="1"/>
      <w:numFmt w:val="lowerLetter"/>
      <w:lvlText w:val="%1)"/>
      <w:lvlJc w:val="left"/>
      <w:pPr>
        <w:ind w:left="1080" w:hanging="360"/>
      </w:pPr>
      <w:rPr>
        <w:rFonts w:ascii="Calibri" w:eastAsiaTheme="minorHAnsi" w:hAnsi="Calibr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0EF5239"/>
    <w:multiLevelType w:val="hybridMultilevel"/>
    <w:tmpl w:val="22149E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329304D"/>
    <w:multiLevelType w:val="hybridMultilevel"/>
    <w:tmpl w:val="E0EEC0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4D603D0"/>
    <w:multiLevelType w:val="hybridMultilevel"/>
    <w:tmpl w:val="D7A8FCE0"/>
    <w:lvl w:ilvl="0" w:tplc="BE6017D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0FE719D"/>
    <w:multiLevelType w:val="hybridMultilevel"/>
    <w:tmpl w:val="0CEE47A6"/>
    <w:lvl w:ilvl="0" w:tplc="8CC03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C64BC"/>
    <w:multiLevelType w:val="hybridMultilevel"/>
    <w:tmpl w:val="4FF0FD74"/>
    <w:lvl w:ilvl="0" w:tplc="E56E61A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D0D4F"/>
    <w:multiLevelType w:val="hybridMultilevel"/>
    <w:tmpl w:val="9D52E2E8"/>
    <w:lvl w:ilvl="0" w:tplc="6FDA6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E17A64"/>
    <w:multiLevelType w:val="hybridMultilevel"/>
    <w:tmpl w:val="988CCFA6"/>
    <w:lvl w:ilvl="0" w:tplc="D0F6132A">
      <w:start w:val="1"/>
      <w:numFmt w:val="lowerLetter"/>
      <w:lvlText w:val="%1)"/>
      <w:lvlJc w:val="left"/>
      <w:pPr>
        <w:ind w:left="1080" w:hanging="360"/>
      </w:pPr>
      <w:rPr>
        <w:rFonts w:asciiTheme="majorHAnsi" w:eastAsia="Times New Roman" w:hAnsiTheme="majorHAnsi"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9B7047B"/>
    <w:multiLevelType w:val="hybridMultilevel"/>
    <w:tmpl w:val="6310C492"/>
    <w:lvl w:ilvl="0" w:tplc="A8EE4E58">
      <w:start w:val="1"/>
      <w:numFmt w:val="lowerLetter"/>
      <w:lvlText w:val="%1)"/>
      <w:lvlJc w:val="left"/>
      <w:pPr>
        <w:ind w:left="1080" w:hanging="360"/>
      </w:pPr>
      <w:rPr>
        <w:rFonts w:asciiTheme="majorHAnsi" w:eastAsiaTheme="majorEastAsia" w:hAnsiTheme="majorHAns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F1E4F82"/>
    <w:multiLevelType w:val="hybridMultilevel"/>
    <w:tmpl w:val="0D9A26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0E737EB"/>
    <w:multiLevelType w:val="hybridMultilevel"/>
    <w:tmpl w:val="F9EC7EC4"/>
    <w:lvl w:ilvl="0" w:tplc="9F1ED1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AA0A9E"/>
    <w:multiLevelType w:val="hybridMultilevel"/>
    <w:tmpl w:val="C7742D48"/>
    <w:lvl w:ilvl="0" w:tplc="C7D6ED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1F2F9D"/>
    <w:multiLevelType w:val="hybridMultilevel"/>
    <w:tmpl w:val="01405E08"/>
    <w:lvl w:ilvl="0" w:tplc="DEA896D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84A3F37"/>
    <w:multiLevelType w:val="multilevel"/>
    <w:tmpl w:val="C54EC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1A42C8"/>
    <w:multiLevelType w:val="hybridMultilevel"/>
    <w:tmpl w:val="75AE35C6"/>
    <w:lvl w:ilvl="0" w:tplc="90A4580C">
      <w:start w:val="1"/>
      <w:numFmt w:val="decimal"/>
      <w:lvlText w:val="%1)"/>
      <w:lvlJc w:val="left"/>
      <w:pPr>
        <w:ind w:left="810" w:hanging="360"/>
      </w:pPr>
      <w:rPr>
        <w:rFonts w:ascii="Calibri" w:eastAsiaTheme="minorHAnsi" w:hAnsi="Calibri" w:cs="Times New Roman"/>
      </w:rPr>
    </w:lvl>
    <w:lvl w:ilvl="1" w:tplc="38384E2A">
      <w:start w:val="1"/>
      <w:numFmt w:val="lowerLetter"/>
      <w:lvlText w:val="%2)"/>
      <w:lvlJc w:val="left"/>
      <w:pPr>
        <w:ind w:left="1440" w:hanging="360"/>
      </w:pPr>
      <w:rPr>
        <w:rFonts w:asciiTheme="minorHAnsi" w:eastAsia="Times New Roman" w:hAnsiTheme="minorHAnsi"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277854"/>
    <w:multiLevelType w:val="hybridMultilevel"/>
    <w:tmpl w:val="73D088C0"/>
    <w:lvl w:ilvl="0" w:tplc="B2889DAC">
      <w:start w:val="1"/>
      <w:numFmt w:val="lowerLetter"/>
      <w:lvlText w:val="%1)"/>
      <w:lvlJc w:val="left"/>
      <w:pPr>
        <w:ind w:left="1080" w:hanging="360"/>
      </w:pPr>
      <w:rPr>
        <w:rFonts w:ascii="Calibri" w:eastAsiaTheme="minorHAnsi" w:hAnsi="Calibr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DDF607E"/>
    <w:multiLevelType w:val="hybridMultilevel"/>
    <w:tmpl w:val="0518A562"/>
    <w:lvl w:ilvl="0" w:tplc="29A85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DB7122"/>
    <w:multiLevelType w:val="hybridMultilevel"/>
    <w:tmpl w:val="79AAD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48E4E4B"/>
    <w:multiLevelType w:val="hybridMultilevel"/>
    <w:tmpl w:val="8C42237A"/>
    <w:lvl w:ilvl="0" w:tplc="5666ED70">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4A81E96"/>
    <w:multiLevelType w:val="hybridMultilevel"/>
    <w:tmpl w:val="236C685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5E4318"/>
    <w:multiLevelType w:val="hybridMultilevel"/>
    <w:tmpl w:val="1FF09656"/>
    <w:lvl w:ilvl="0" w:tplc="F572DE2C">
      <w:start w:val="1"/>
      <w:numFmt w:val="lowerLetter"/>
      <w:lvlText w:val="%1)"/>
      <w:lvlJc w:val="left"/>
      <w:pPr>
        <w:ind w:left="1080" w:hanging="360"/>
      </w:pPr>
      <w:rPr>
        <w:rFonts w:asciiTheme="majorHAnsi" w:eastAsia="Times New Roman" w:hAnsiTheme="majorHAnsi" w:cs="Calibr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99A29B1"/>
    <w:multiLevelType w:val="hybridMultilevel"/>
    <w:tmpl w:val="72523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AEA0814"/>
    <w:multiLevelType w:val="multilevel"/>
    <w:tmpl w:val="4D96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0012E"/>
    <w:multiLevelType w:val="multilevel"/>
    <w:tmpl w:val="DFA45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2360BDE"/>
    <w:multiLevelType w:val="hybridMultilevel"/>
    <w:tmpl w:val="4EA80B90"/>
    <w:lvl w:ilvl="0" w:tplc="FA7AE2C0">
      <w:start w:val="1"/>
      <w:numFmt w:val="lowerLetter"/>
      <w:lvlText w:val="%1)"/>
      <w:lvlJc w:val="left"/>
      <w:pPr>
        <w:ind w:left="1080" w:hanging="360"/>
      </w:pPr>
      <w:rPr>
        <w:rFonts w:asciiTheme="majorHAnsi" w:eastAsia="Times New Roman" w:hAnsiTheme="majorHAnsi" w:cs="Calibr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265190C"/>
    <w:multiLevelType w:val="hybridMultilevel"/>
    <w:tmpl w:val="48844C48"/>
    <w:lvl w:ilvl="0" w:tplc="205E35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2E82E0B"/>
    <w:multiLevelType w:val="hybridMultilevel"/>
    <w:tmpl w:val="6CB4B7E0"/>
    <w:lvl w:ilvl="0" w:tplc="AF6EA378">
      <w:start w:val="1"/>
      <w:numFmt w:val="lowerLetter"/>
      <w:lvlText w:val="%1)"/>
      <w:lvlJc w:val="left"/>
      <w:pPr>
        <w:ind w:left="1080" w:hanging="360"/>
      </w:pPr>
      <w:rPr>
        <w:rFonts w:asciiTheme="majorHAnsi" w:eastAsia="Times New Roman" w:hAnsiTheme="majorHAnsi"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6575760D"/>
    <w:multiLevelType w:val="hybridMultilevel"/>
    <w:tmpl w:val="7BA27B28"/>
    <w:lvl w:ilvl="0" w:tplc="96888E52">
      <w:numFmt w:val="bullet"/>
      <w:lvlText w:val="-"/>
      <w:lvlJc w:val="left"/>
      <w:pPr>
        <w:ind w:left="720" w:hanging="360"/>
      </w:pPr>
      <w:rPr>
        <w:rFonts w:ascii="Calibri" w:eastAsia="Calibri"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73776FC"/>
    <w:multiLevelType w:val="hybridMultilevel"/>
    <w:tmpl w:val="400A5558"/>
    <w:lvl w:ilvl="0" w:tplc="95A8B342">
      <w:start w:val="1"/>
      <w:numFmt w:val="lowerLetter"/>
      <w:lvlText w:val="%1)"/>
      <w:lvlJc w:val="left"/>
      <w:pPr>
        <w:ind w:left="1080" w:hanging="360"/>
      </w:pPr>
      <w:rPr>
        <w:rFonts w:asciiTheme="majorHAnsi" w:eastAsia="Times New Roman" w:hAnsiTheme="majorHAnsi" w:cs="Symbo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6B015FB8"/>
    <w:multiLevelType w:val="hybridMultilevel"/>
    <w:tmpl w:val="8D2086CC"/>
    <w:lvl w:ilvl="0" w:tplc="FD4037A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1E22C6"/>
    <w:multiLevelType w:val="hybridMultilevel"/>
    <w:tmpl w:val="4ECA354A"/>
    <w:lvl w:ilvl="0" w:tplc="B3020B76">
      <w:start w:val="1"/>
      <w:numFmt w:val="lowerLetter"/>
      <w:lvlText w:val="%1)"/>
      <w:lvlJc w:val="left"/>
      <w:pPr>
        <w:ind w:left="1440" w:hanging="360"/>
      </w:pPr>
      <w:rPr>
        <w:rFonts w:asciiTheme="majorHAnsi" w:eastAsia="Times New Roman" w:hAnsiTheme="majorHAnsi"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7CD8349A"/>
    <w:multiLevelType w:val="hybridMultilevel"/>
    <w:tmpl w:val="351E4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FE3D27"/>
    <w:multiLevelType w:val="hybridMultilevel"/>
    <w:tmpl w:val="A126A2FC"/>
    <w:lvl w:ilvl="0" w:tplc="AAF28C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
  </w:num>
  <w:num w:numId="16">
    <w:abstractNumId w:val="30"/>
  </w:num>
  <w:num w:numId="17">
    <w:abstractNumId w:val="12"/>
  </w:num>
  <w:num w:numId="18">
    <w:abstractNumId w:val="19"/>
  </w:num>
  <w:num w:numId="19">
    <w:abstractNumId w:val="24"/>
  </w:num>
  <w:num w:numId="20">
    <w:abstractNumId w:val="5"/>
  </w:num>
  <w:num w:numId="21">
    <w:abstractNumId w:val="11"/>
  </w:num>
  <w:num w:numId="22">
    <w:abstractNumId w:val="32"/>
  </w:num>
  <w:num w:numId="23">
    <w:abstractNumId w:val="6"/>
  </w:num>
  <w:num w:numId="24">
    <w:abstractNumId w:val="34"/>
  </w:num>
  <w:num w:numId="25">
    <w:abstractNumId w:val="13"/>
  </w:num>
  <w:num w:numId="26">
    <w:abstractNumId w:val="28"/>
  </w:num>
  <w:num w:numId="27">
    <w:abstractNumId w:val="2"/>
  </w:num>
  <w:num w:numId="28">
    <w:abstractNumId w:val="0"/>
  </w:num>
  <w:num w:numId="29">
    <w:abstractNumId w:val="3"/>
  </w:num>
  <w:num w:numId="30">
    <w:abstractNumId w:val="23"/>
  </w:num>
  <w:num w:numId="31">
    <w:abstractNumId w:val="20"/>
  </w:num>
  <w:num w:numId="32">
    <w:abstractNumId w:val="10"/>
  </w:num>
  <w:num w:numId="33">
    <w:abstractNumId w:val="15"/>
  </w:num>
  <w:num w:numId="34">
    <w:abstractNumId w:val="8"/>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39"/>
    <w:rsid w:val="00021BDC"/>
    <w:rsid w:val="000547B9"/>
    <w:rsid w:val="00062F4C"/>
    <w:rsid w:val="000E3346"/>
    <w:rsid w:val="000E7A0E"/>
    <w:rsid w:val="00106B96"/>
    <w:rsid w:val="00131C7E"/>
    <w:rsid w:val="00174983"/>
    <w:rsid w:val="00176E2F"/>
    <w:rsid w:val="00190360"/>
    <w:rsid w:val="001A4A90"/>
    <w:rsid w:val="001F61F3"/>
    <w:rsid w:val="001F6C46"/>
    <w:rsid w:val="00252A00"/>
    <w:rsid w:val="002833F4"/>
    <w:rsid w:val="00293697"/>
    <w:rsid w:val="002B14CA"/>
    <w:rsid w:val="00332E7C"/>
    <w:rsid w:val="00360BED"/>
    <w:rsid w:val="0037571E"/>
    <w:rsid w:val="00385779"/>
    <w:rsid w:val="003D3997"/>
    <w:rsid w:val="00453FEB"/>
    <w:rsid w:val="00463022"/>
    <w:rsid w:val="00467DC9"/>
    <w:rsid w:val="004B3E3D"/>
    <w:rsid w:val="00543C60"/>
    <w:rsid w:val="005640A1"/>
    <w:rsid w:val="005640EC"/>
    <w:rsid w:val="00584084"/>
    <w:rsid w:val="00672B3B"/>
    <w:rsid w:val="006834E7"/>
    <w:rsid w:val="00696EF0"/>
    <w:rsid w:val="006B7C7E"/>
    <w:rsid w:val="0071524A"/>
    <w:rsid w:val="00720903"/>
    <w:rsid w:val="00731DC5"/>
    <w:rsid w:val="00770430"/>
    <w:rsid w:val="007D61E9"/>
    <w:rsid w:val="00841654"/>
    <w:rsid w:val="00861013"/>
    <w:rsid w:val="00862665"/>
    <w:rsid w:val="0086294C"/>
    <w:rsid w:val="008743C2"/>
    <w:rsid w:val="00877B8B"/>
    <w:rsid w:val="008831CE"/>
    <w:rsid w:val="00947CDF"/>
    <w:rsid w:val="00986D3A"/>
    <w:rsid w:val="00991471"/>
    <w:rsid w:val="009938F1"/>
    <w:rsid w:val="009D464E"/>
    <w:rsid w:val="009E1ABA"/>
    <w:rsid w:val="009E2515"/>
    <w:rsid w:val="00A32B3A"/>
    <w:rsid w:val="00A408D6"/>
    <w:rsid w:val="00A77CCA"/>
    <w:rsid w:val="00A94D38"/>
    <w:rsid w:val="00AD3F0C"/>
    <w:rsid w:val="00B028A2"/>
    <w:rsid w:val="00B24680"/>
    <w:rsid w:val="00B33D53"/>
    <w:rsid w:val="00B70242"/>
    <w:rsid w:val="00B826AE"/>
    <w:rsid w:val="00C2060C"/>
    <w:rsid w:val="00C41186"/>
    <w:rsid w:val="00C5587E"/>
    <w:rsid w:val="00C61EA0"/>
    <w:rsid w:val="00C71F29"/>
    <w:rsid w:val="00C7315C"/>
    <w:rsid w:val="00C770D4"/>
    <w:rsid w:val="00C81BED"/>
    <w:rsid w:val="00C8455E"/>
    <w:rsid w:val="00C84E7F"/>
    <w:rsid w:val="00CA5EA0"/>
    <w:rsid w:val="00CF7939"/>
    <w:rsid w:val="00D022C2"/>
    <w:rsid w:val="00D15E7E"/>
    <w:rsid w:val="00D308FC"/>
    <w:rsid w:val="00D90CBA"/>
    <w:rsid w:val="00D935BF"/>
    <w:rsid w:val="00DA3234"/>
    <w:rsid w:val="00DB3BD9"/>
    <w:rsid w:val="00DD5949"/>
    <w:rsid w:val="00DD5ACE"/>
    <w:rsid w:val="00DF4990"/>
    <w:rsid w:val="00E2333A"/>
    <w:rsid w:val="00E2671B"/>
    <w:rsid w:val="00E313A0"/>
    <w:rsid w:val="00E43669"/>
    <w:rsid w:val="00EB2293"/>
    <w:rsid w:val="00EB730C"/>
    <w:rsid w:val="00EC5BA5"/>
    <w:rsid w:val="00ED49B6"/>
    <w:rsid w:val="00EF7B81"/>
    <w:rsid w:val="00F85DB0"/>
    <w:rsid w:val="00FB106A"/>
    <w:rsid w:val="00FB2DDA"/>
    <w:rsid w:val="00FE36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0C0DE"/>
  <w15:chartTrackingRefBased/>
  <w15:docId w15:val="{7600241B-45FC-49EC-88F7-B0F1B6A5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7939"/>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E2671B"/>
    <w:pPr>
      <w:keepNext/>
      <w:keepLines/>
      <w:spacing w:before="240" w:after="240"/>
      <w:outlineLvl w:val="1"/>
    </w:pPr>
    <w:rPr>
      <w:rFonts w:asciiTheme="majorHAnsi" w:eastAsiaTheme="majorEastAsia" w:hAnsiTheme="majorHAnsi"/>
      <w:b/>
      <w:bCs/>
      <w:color w:val="385623" w:themeColor="accent6"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939"/>
  </w:style>
  <w:style w:type="paragraph" w:styleId="ListParagraph">
    <w:name w:val="List Paragraph"/>
    <w:aliases w:val="Proposal Heading 1.1,Bullets,Primus H 3"/>
    <w:basedOn w:val="Normal"/>
    <w:link w:val="ListParagraphChar"/>
    <w:uiPriority w:val="34"/>
    <w:qFormat/>
    <w:rsid w:val="00CF7939"/>
    <w:pPr>
      <w:ind w:left="720"/>
      <w:contextualSpacing/>
    </w:pPr>
  </w:style>
  <w:style w:type="paragraph" w:styleId="Header">
    <w:name w:val="header"/>
    <w:basedOn w:val="Normal"/>
    <w:link w:val="HeaderChar"/>
    <w:uiPriority w:val="99"/>
    <w:unhideWhenUsed/>
    <w:rsid w:val="00CA5EA0"/>
    <w:pPr>
      <w:tabs>
        <w:tab w:val="center" w:pos="4320"/>
        <w:tab w:val="right" w:pos="8640"/>
      </w:tabs>
    </w:pPr>
  </w:style>
  <w:style w:type="character" w:customStyle="1" w:styleId="HeaderChar">
    <w:name w:val="Header Char"/>
    <w:basedOn w:val="DefaultParagraphFont"/>
    <w:link w:val="Header"/>
    <w:uiPriority w:val="99"/>
    <w:rsid w:val="00CA5EA0"/>
    <w:rPr>
      <w:rFonts w:ascii="Calibri" w:hAnsi="Calibri" w:cs="Times New Roman"/>
    </w:rPr>
  </w:style>
  <w:style w:type="paragraph" w:styleId="Footer">
    <w:name w:val="footer"/>
    <w:basedOn w:val="Normal"/>
    <w:link w:val="FooterChar"/>
    <w:uiPriority w:val="99"/>
    <w:unhideWhenUsed/>
    <w:rsid w:val="00CA5EA0"/>
    <w:pPr>
      <w:tabs>
        <w:tab w:val="center" w:pos="4320"/>
        <w:tab w:val="right" w:pos="8640"/>
      </w:tabs>
    </w:pPr>
  </w:style>
  <w:style w:type="character" w:customStyle="1" w:styleId="FooterChar">
    <w:name w:val="Footer Char"/>
    <w:basedOn w:val="DefaultParagraphFont"/>
    <w:link w:val="Footer"/>
    <w:uiPriority w:val="99"/>
    <w:rsid w:val="00CA5EA0"/>
    <w:rPr>
      <w:rFonts w:ascii="Calibri" w:hAnsi="Calibri" w:cs="Times New Roman"/>
    </w:rPr>
  </w:style>
  <w:style w:type="character" w:customStyle="1" w:styleId="ListParagraphChar">
    <w:name w:val="List Paragraph Char"/>
    <w:aliases w:val="Proposal Heading 1.1 Char,Bullets Char,Primus H 3 Char"/>
    <w:basedOn w:val="DefaultParagraphFont"/>
    <w:link w:val="ListParagraph"/>
    <w:uiPriority w:val="34"/>
    <w:locked/>
    <w:rsid w:val="00E2671B"/>
    <w:rPr>
      <w:rFonts w:ascii="Calibri" w:hAnsi="Calibri" w:cs="Times New Roman"/>
    </w:rPr>
  </w:style>
  <w:style w:type="character" w:customStyle="1" w:styleId="Heading2Char">
    <w:name w:val="Heading 2 Char"/>
    <w:basedOn w:val="DefaultParagraphFont"/>
    <w:link w:val="Heading2"/>
    <w:uiPriority w:val="9"/>
    <w:rsid w:val="00E2671B"/>
    <w:rPr>
      <w:rFonts w:asciiTheme="majorHAnsi" w:eastAsiaTheme="majorEastAsia" w:hAnsiTheme="majorHAnsi" w:cs="Times New Roman"/>
      <w:b/>
      <w:bCs/>
      <w:color w:val="385623" w:themeColor="accent6" w:themeShade="80"/>
      <w:sz w:val="26"/>
      <w:szCs w:val="26"/>
    </w:rPr>
  </w:style>
  <w:style w:type="paragraph" w:customStyle="1" w:styleId="Tablebodytext">
    <w:name w:val="*Table body text"/>
    <w:basedOn w:val="Normal"/>
    <w:rsid w:val="00E2671B"/>
    <w:pPr>
      <w:spacing w:before="120" w:after="120" w:line="240" w:lineRule="exact"/>
    </w:pPr>
    <w:rPr>
      <w:rFonts w:ascii="Verdana" w:eastAsia="Times New Roman" w:hAnsi="Verdana"/>
      <w:sz w:val="18"/>
      <w:szCs w:val="20"/>
    </w:rPr>
  </w:style>
  <w:style w:type="paragraph" w:customStyle="1" w:styleId="Default">
    <w:name w:val="Default"/>
    <w:basedOn w:val="Normal"/>
    <w:rsid w:val="00252A00"/>
    <w:pPr>
      <w:autoSpaceDE w:val="0"/>
      <w:autoSpaceDN w:val="0"/>
    </w:pPr>
    <w:rPr>
      <w:rFonts w:ascii="Gill Sans MT" w:hAnsi="Gill Sans MT"/>
      <w:color w:val="000000"/>
      <w:sz w:val="24"/>
      <w:szCs w:val="24"/>
    </w:rPr>
  </w:style>
  <w:style w:type="paragraph" w:customStyle="1" w:styleId="gmail-msocommenttext">
    <w:name w:val="gmail-msocommenttext"/>
    <w:basedOn w:val="Normal"/>
    <w:rsid w:val="000E7A0E"/>
    <w:pPr>
      <w:spacing w:before="100" w:beforeAutospacing="1" w:after="100" w:afterAutospacing="1"/>
    </w:pPr>
    <w:rPr>
      <w:rFonts w:ascii="Times New Roman" w:hAnsi="Times New Roman"/>
      <w:sz w:val="24"/>
      <w:szCs w:val="24"/>
    </w:rPr>
  </w:style>
  <w:style w:type="character" w:customStyle="1" w:styleId="gmail-msocommentreference">
    <w:name w:val="gmail-msocommentreference"/>
    <w:basedOn w:val="DefaultParagraphFont"/>
    <w:rsid w:val="000E7A0E"/>
  </w:style>
  <w:style w:type="paragraph" w:customStyle="1" w:styleId="gmail-msolistparagraph">
    <w:name w:val="gmail-msolistparagraph"/>
    <w:basedOn w:val="Normal"/>
    <w:rsid w:val="00FE368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2609">
      <w:bodyDiv w:val="1"/>
      <w:marLeft w:val="0"/>
      <w:marRight w:val="0"/>
      <w:marTop w:val="0"/>
      <w:marBottom w:val="0"/>
      <w:divBdr>
        <w:top w:val="none" w:sz="0" w:space="0" w:color="auto"/>
        <w:left w:val="none" w:sz="0" w:space="0" w:color="auto"/>
        <w:bottom w:val="none" w:sz="0" w:space="0" w:color="auto"/>
        <w:right w:val="none" w:sz="0" w:space="0" w:color="auto"/>
      </w:divBdr>
    </w:div>
    <w:div w:id="266427053">
      <w:bodyDiv w:val="1"/>
      <w:marLeft w:val="0"/>
      <w:marRight w:val="0"/>
      <w:marTop w:val="0"/>
      <w:marBottom w:val="0"/>
      <w:divBdr>
        <w:top w:val="none" w:sz="0" w:space="0" w:color="auto"/>
        <w:left w:val="none" w:sz="0" w:space="0" w:color="auto"/>
        <w:bottom w:val="none" w:sz="0" w:space="0" w:color="auto"/>
        <w:right w:val="none" w:sz="0" w:space="0" w:color="auto"/>
      </w:divBdr>
    </w:div>
    <w:div w:id="305016137">
      <w:bodyDiv w:val="1"/>
      <w:marLeft w:val="0"/>
      <w:marRight w:val="0"/>
      <w:marTop w:val="0"/>
      <w:marBottom w:val="0"/>
      <w:divBdr>
        <w:top w:val="none" w:sz="0" w:space="0" w:color="auto"/>
        <w:left w:val="none" w:sz="0" w:space="0" w:color="auto"/>
        <w:bottom w:val="none" w:sz="0" w:space="0" w:color="auto"/>
        <w:right w:val="none" w:sz="0" w:space="0" w:color="auto"/>
      </w:divBdr>
    </w:div>
    <w:div w:id="364328532">
      <w:bodyDiv w:val="1"/>
      <w:marLeft w:val="0"/>
      <w:marRight w:val="0"/>
      <w:marTop w:val="0"/>
      <w:marBottom w:val="0"/>
      <w:divBdr>
        <w:top w:val="none" w:sz="0" w:space="0" w:color="auto"/>
        <w:left w:val="none" w:sz="0" w:space="0" w:color="auto"/>
        <w:bottom w:val="none" w:sz="0" w:space="0" w:color="auto"/>
        <w:right w:val="none" w:sz="0" w:space="0" w:color="auto"/>
      </w:divBdr>
    </w:div>
    <w:div w:id="484712331">
      <w:bodyDiv w:val="1"/>
      <w:marLeft w:val="0"/>
      <w:marRight w:val="0"/>
      <w:marTop w:val="0"/>
      <w:marBottom w:val="0"/>
      <w:divBdr>
        <w:top w:val="none" w:sz="0" w:space="0" w:color="auto"/>
        <w:left w:val="none" w:sz="0" w:space="0" w:color="auto"/>
        <w:bottom w:val="none" w:sz="0" w:space="0" w:color="auto"/>
        <w:right w:val="none" w:sz="0" w:space="0" w:color="auto"/>
      </w:divBdr>
    </w:div>
    <w:div w:id="522790410">
      <w:bodyDiv w:val="1"/>
      <w:marLeft w:val="0"/>
      <w:marRight w:val="0"/>
      <w:marTop w:val="0"/>
      <w:marBottom w:val="0"/>
      <w:divBdr>
        <w:top w:val="none" w:sz="0" w:space="0" w:color="auto"/>
        <w:left w:val="none" w:sz="0" w:space="0" w:color="auto"/>
        <w:bottom w:val="none" w:sz="0" w:space="0" w:color="auto"/>
        <w:right w:val="none" w:sz="0" w:space="0" w:color="auto"/>
      </w:divBdr>
    </w:div>
    <w:div w:id="675153066">
      <w:bodyDiv w:val="1"/>
      <w:marLeft w:val="0"/>
      <w:marRight w:val="0"/>
      <w:marTop w:val="0"/>
      <w:marBottom w:val="0"/>
      <w:divBdr>
        <w:top w:val="none" w:sz="0" w:space="0" w:color="auto"/>
        <w:left w:val="none" w:sz="0" w:space="0" w:color="auto"/>
        <w:bottom w:val="none" w:sz="0" w:space="0" w:color="auto"/>
        <w:right w:val="none" w:sz="0" w:space="0" w:color="auto"/>
      </w:divBdr>
    </w:div>
    <w:div w:id="684096430">
      <w:bodyDiv w:val="1"/>
      <w:marLeft w:val="0"/>
      <w:marRight w:val="0"/>
      <w:marTop w:val="0"/>
      <w:marBottom w:val="0"/>
      <w:divBdr>
        <w:top w:val="none" w:sz="0" w:space="0" w:color="auto"/>
        <w:left w:val="none" w:sz="0" w:space="0" w:color="auto"/>
        <w:bottom w:val="none" w:sz="0" w:space="0" w:color="auto"/>
        <w:right w:val="none" w:sz="0" w:space="0" w:color="auto"/>
      </w:divBdr>
    </w:div>
    <w:div w:id="716125091">
      <w:bodyDiv w:val="1"/>
      <w:marLeft w:val="0"/>
      <w:marRight w:val="0"/>
      <w:marTop w:val="0"/>
      <w:marBottom w:val="0"/>
      <w:divBdr>
        <w:top w:val="none" w:sz="0" w:space="0" w:color="auto"/>
        <w:left w:val="none" w:sz="0" w:space="0" w:color="auto"/>
        <w:bottom w:val="none" w:sz="0" w:space="0" w:color="auto"/>
        <w:right w:val="none" w:sz="0" w:space="0" w:color="auto"/>
      </w:divBdr>
    </w:div>
    <w:div w:id="872230983">
      <w:bodyDiv w:val="1"/>
      <w:marLeft w:val="0"/>
      <w:marRight w:val="0"/>
      <w:marTop w:val="0"/>
      <w:marBottom w:val="0"/>
      <w:divBdr>
        <w:top w:val="none" w:sz="0" w:space="0" w:color="auto"/>
        <w:left w:val="none" w:sz="0" w:space="0" w:color="auto"/>
        <w:bottom w:val="none" w:sz="0" w:space="0" w:color="auto"/>
        <w:right w:val="none" w:sz="0" w:space="0" w:color="auto"/>
      </w:divBdr>
      <w:divsChild>
        <w:div w:id="1794785649">
          <w:marLeft w:val="720"/>
          <w:marRight w:val="0"/>
          <w:marTop w:val="100"/>
          <w:marBottom w:val="100"/>
          <w:divBdr>
            <w:top w:val="none" w:sz="0" w:space="0" w:color="auto"/>
            <w:left w:val="none" w:sz="0" w:space="0" w:color="auto"/>
            <w:bottom w:val="none" w:sz="0" w:space="0" w:color="auto"/>
            <w:right w:val="none" w:sz="0" w:space="0" w:color="auto"/>
          </w:divBdr>
        </w:div>
      </w:divsChild>
    </w:div>
    <w:div w:id="1127553059">
      <w:bodyDiv w:val="1"/>
      <w:marLeft w:val="0"/>
      <w:marRight w:val="0"/>
      <w:marTop w:val="0"/>
      <w:marBottom w:val="0"/>
      <w:divBdr>
        <w:top w:val="none" w:sz="0" w:space="0" w:color="auto"/>
        <w:left w:val="none" w:sz="0" w:space="0" w:color="auto"/>
        <w:bottom w:val="none" w:sz="0" w:space="0" w:color="auto"/>
        <w:right w:val="none" w:sz="0" w:space="0" w:color="auto"/>
      </w:divBdr>
    </w:div>
    <w:div w:id="1151017776">
      <w:bodyDiv w:val="1"/>
      <w:marLeft w:val="0"/>
      <w:marRight w:val="0"/>
      <w:marTop w:val="0"/>
      <w:marBottom w:val="0"/>
      <w:divBdr>
        <w:top w:val="none" w:sz="0" w:space="0" w:color="auto"/>
        <w:left w:val="none" w:sz="0" w:space="0" w:color="auto"/>
        <w:bottom w:val="none" w:sz="0" w:space="0" w:color="auto"/>
        <w:right w:val="none" w:sz="0" w:space="0" w:color="auto"/>
      </w:divBdr>
    </w:div>
    <w:div w:id="1200360812">
      <w:bodyDiv w:val="1"/>
      <w:marLeft w:val="0"/>
      <w:marRight w:val="0"/>
      <w:marTop w:val="0"/>
      <w:marBottom w:val="0"/>
      <w:divBdr>
        <w:top w:val="none" w:sz="0" w:space="0" w:color="auto"/>
        <w:left w:val="none" w:sz="0" w:space="0" w:color="auto"/>
        <w:bottom w:val="none" w:sz="0" w:space="0" w:color="auto"/>
        <w:right w:val="none" w:sz="0" w:space="0" w:color="auto"/>
      </w:divBdr>
    </w:div>
    <w:div w:id="1207642093">
      <w:bodyDiv w:val="1"/>
      <w:marLeft w:val="0"/>
      <w:marRight w:val="0"/>
      <w:marTop w:val="0"/>
      <w:marBottom w:val="0"/>
      <w:divBdr>
        <w:top w:val="none" w:sz="0" w:space="0" w:color="auto"/>
        <w:left w:val="none" w:sz="0" w:space="0" w:color="auto"/>
        <w:bottom w:val="none" w:sz="0" w:space="0" w:color="auto"/>
        <w:right w:val="none" w:sz="0" w:space="0" w:color="auto"/>
      </w:divBdr>
    </w:div>
    <w:div w:id="1252003369">
      <w:bodyDiv w:val="1"/>
      <w:marLeft w:val="0"/>
      <w:marRight w:val="0"/>
      <w:marTop w:val="0"/>
      <w:marBottom w:val="0"/>
      <w:divBdr>
        <w:top w:val="none" w:sz="0" w:space="0" w:color="auto"/>
        <w:left w:val="none" w:sz="0" w:space="0" w:color="auto"/>
        <w:bottom w:val="none" w:sz="0" w:space="0" w:color="auto"/>
        <w:right w:val="none" w:sz="0" w:space="0" w:color="auto"/>
      </w:divBdr>
    </w:div>
    <w:div w:id="1275484338">
      <w:bodyDiv w:val="1"/>
      <w:marLeft w:val="0"/>
      <w:marRight w:val="0"/>
      <w:marTop w:val="0"/>
      <w:marBottom w:val="0"/>
      <w:divBdr>
        <w:top w:val="none" w:sz="0" w:space="0" w:color="auto"/>
        <w:left w:val="none" w:sz="0" w:space="0" w:color="auto"/>
        <w:bottom w:val="none" w:sz="0" w:space="0" w:color="auto"/>
        <w:right w:val="none" w:sz="0" w:space="0" w:color="auto"/>
      </w:divBdr>
    </w:div>
    <w:div w:id="1375278367">
      <w:bodyDiv w:val="1"/>
      <w:marLeft w:val="0"/>
      <w:marRight w:val="0"/>
      <w:marTop w:val="0"/>
      <w:marBottom w:val="0"/>
      <w:divBdr>
        <w:top w:val="none" w:sz="0" w:space="0" w:color="auto"/>
        <w:left w:val="none" w:sz="0" w:space="0" w:color="auto"/>
        <w:bottom w:val="none" w:sz="0" w:space="0" w:color="auto"/>
        <w:right w:val="none" w:sz="0" w:space="0" w:color="auto"/>
      </w:divBdr>
    </w:div>
    <w:div w:id="1399283938">
      <w:bodyDiv w:val="1"/>
      <w:marLeft w:val="0"/>
      <w:marRight w:val="0"/>
      <w:marTop w:val="0"/>
      <w:marBottom w:val="0"/>
      <w:divBdr>
        <w:top w:val="none" w:sz="0" w:space="0" w:color="auto"/>
        <w:left w:val="none" w:sz="0" w:space="0" w:color="auto"/>
        <w:bottom w:val="none" w:sz="0" w:space="0" w:color="auto"/>
        <w:right w:val="none" w:sz="0" w:space="0" w:color="auto"/>
      </w:divBdr>
    </w:div>
    <w:div w:id="1423257829">
      <w:bodyDiv w:val="1"/>
      <w:marLeft w:val="0"/>
      <w:marRight w:val="0"/>
      <w:marTop w:val="0"/>
      <w:marBottom w:val="0"/>
      <w:divBdr>
        <w:top w:val="none" w:sz="0" w:space="0" w:color="auto"/>
        <w:left w:val="none" w:sz="0" w:space="0" w:color="auto"/>
        <w:bottom w:val="none" w:sz="0" w:space="0" w:color="auto"/>
        <w:right w:val="none" w:sz="0" w:space="0" w:color="auto"/>
      </w:divBdr>
    </w:div>
    <w:div w:id="1535923841">
      <w:bodyDiv w:val="1"/>
      <w:marLeft w:val="0"/>
      <w:marRight w:val="0"/>
      <w:marTop w:val="0"/>
      <w:marBottom w:val="0"/>
      <w:divBdr>
        <w:top w:val="none" w:sz="0" w:space="0" w:color="auto"/>
        <w:left w:val="none" w:sz="0" w:space="0" w:color="auto"/>
        <w:bottom w:val="none" w:sz="0" w:space="0" w:color="auto"/>
        <w:right w:val="none" w:sz="0" w:space="0" w:color="auto"/>
      </w:divBdr>
    </w:div>
    <w:div w:id="1660426960">
      <w:bodyDiv w:val="1"/>
      <w:marLeft w:val="0"/>
      <w:marRight w:val="0"/>
      <w:marTop w:val="0"/>
      <w:marBottom w:val="0"/>
      <w:divBdr>
        <w:top w:val="none" w:sz="0" w:space="0" w:color="auto"/>
        <w:left w:val="none" w:sz="0" w:space="0" w:color="auto"/>
        <w:bottom w:val="none" w:sz="0" w:space="0" w:color="auto"/>
        <w:right w:val="none" w:sz="0" w:space="0" w:color="auto"/>
      </w:divBdr>
    </w:div>
    <w:div w:id="1674645950">
      <w:bodyDiv w:val="1"/>
      <w:marLeft w:val="0"/>
      <w:marRight w:val="0"/>
      <w:marTop w:val="0"/>
      <w:marBottom w:val="0"/>
      <w:divBdr>
        <w:top w:val="none" w:sz="0" w:space="0" w:color="auto"/>
        <w:left w:val="none" w:sz="0" w:space="0" w:color="auto"/>
        <w:bottom w:val="none" w:sz="0" w:space="0" w:color="auto"/>
        <w:right w:val="none" w:sz="0" w:space="0" w:color="auto"/>
      </w:divBdr>
    </w:div>
    <w:div w:id="1713264210">
      <w:bodyDiv w:val="1"/>
      <w:marLeft w:val="0"/>
      <w:marRight w:val="0"/>
      <w:marTop w:val="0"/>
      <w:marBottom w:val="0"/>
      <w:divBdr>
        <w:top w:val="none" w:sz="0" w:space="0" w:color="auto"/>
        <w:left w:val="none" w:sz="0" w:space="0" w:color="auto"/>
        <w:bottom w:val="none" w:sz="0" w:space="0" w:color="auto"/>
        <w:right w:val="none" w:sz="0" w:space="0" w:color="auto"/>
      </w:divBdr>
    </w:div>
    <w:div w:id="1740250011">
      <w:bodyDiv w:val="1"/>
      <w:marLeft w:val="0"/>
      <w:marRight w:val="0"/>
      <w:marTop w:val="0"/>
      <w:marBottom w:val="0"/>
      <w:divBdr>
        <w:top w:val="none" w:sz="0" w:space="0" w:color="auto"/>
        <w:left w:val="none" w:sz="0" w:space="0" w:color="auto"/>
        <w:bottom w:val="none" w:sz="0" w:space="0" w:color="auto"/>
        <w:right w:val="none" w:sz="0" w:space="0" w:color="auto"/>
      </w:divBdr>
    </w:div>
    <w:div w:id="1743679529">
      <w:bodyDiv w:val="1"/>
      <w:marLeft w:val="0"/>
      <w:marRight w:val="0"/>
      <w:marTop w:val="0"/>
      <w:marBottom w:val="0"/>
      <w:divBdr>
        <w:top w:val="none" w:sz="0" w:space="0" w:color="auto"/>
        <w:left w:val="none" w:sz="0" w:space="0" w:color="auto"/>
        <w:bottom w:val="none" w:sz="0" w:space="0" w:color="auto"/>
        <w:right w:val="none" w:sz="0" w:space="0" w:color="auto"/>
      </w:divBdr>
    </w:div>
    <w:div w:id="1758013194">
      <w:bodyDiv w:val="1"/>
      <w:marLeft w:val="0"/>
      <w:marRight w:val="0"/>
      <w:marTop w:val="0"/>
      <w:marBottom w:val="0"/>
      <w:divBdr>
        <w:top w:val="none" w:sz="0" w:space="0" w:color="auto"/>
        <w:left w:val="none" w:sz="0" w:space="0" w:color="auto"/>
        <w:bottom w:val="none" w:sz="0" w:space="0" w:color="auto"/>
        <w:right w:val="none" w:sz="0" w:space="0" w:color="auto"/>
      </w:divBdr>
    </w:div>
    <w:div w:id="1844930232">
      <w:bodyDiv w:val="1"/>
      <w:marLeft w:val="0"/>
      <w:marRight w:val="0"/>
      <w:marTop w:val="0"/>
      <w:marBottom w:val="0"/>
      <w:divBdr>
        <w:top w:val="none" w:sz="0" w:space="0" w:color="auto"/>
        <w:left w:val="none" w:sz="0" w:space="0" w:color="auto"/>
        <w:bottom w:val="none" w:sz="0" w:space="0" w:color="auto"/>
        <w:right w:val="none" w:sz="0" w:space="0" w:color="auto"/>
      </w:divBdr>
    </w:div>
    <w:div w:id="1943996444">
      <w:bodyDiv w:val="1"/>
      <w:marLeft w:val="0"/>
      <w:marRight w:val="0"/>
      <w:marTop w:val="0"/>
      <w:marBottom w:val="0"/>
      <w:divBdr>
        <w:top w:val="none" w:sz="0" w:space="0" w:color="auto"/>
        <w:left w:val="none" w:sz="0" w:space="0" w:color="auto"/>
        <w:bottom w:val="none" w:sz="0" w:space="0" w:color="auto"/>
        <w:right w:val="none" w:sz="0" w:space="0" w:color="auto"/>
      </w:divBdr>
    </w:div>
    <w:div w:id="1952978455">
      <w:bodyDiv w:val="1"/>
      <w:marLeft w:val="0"/>
      <w:marRight w:val="0"/>
      <w:marTop w:val="0"/>
      <w:marBottom w:val="0"/>
      <w:divBdr>
        <w:top w:val="none" w:sz="0" w:space="0" w:color="auto"/>
        <w:left w:val="none" w:sz="0" w:space="0" w:color="auto"/>
        <w:bottom w:val="none" w:sz="0" w:space="0" w:color="auto"/>
        <w:right w:val="none" w:sz="0" w:space="0" w:color="auto"/>
      </w:divBdr>
    </w:div>
    <w:div w:id="1989746961">
      <w:bodyDiv w:val="1"/>
      <w:marLeft w:val="0"/>
      <w:marRight w:val="0"/>
      <w:marTop w:val="0"/>
      <w:marBottom w:val="0"/>
      <w:divBdr>
        <w:top w:val="none" w:sz="0" w:space="0" w:color="auto"/>
        <w:left w:val="none" w:sz="0" w:space="0" w:color="auto"/>
        <w:bottom w:val="none" w:sz="0" w:space="0" w:color="auto"/>
        <w:right w:val="none" w:sz="0" w:space="0" w:color="auto"/>
      </w:divBdr>
    </w:div>
    <w:div w:id="20811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Yanal Al Manasir</dc:creator>
  <cp:keywords/>
  <dc:description/>
  <cp:lastModifiedBy>Yanal Al Manasir</cp:lastModifiedBy>
  <cp:revision>2</cp:revision>
  <cp:lastPrinted>2015-12-28T11:47:00Z</cp:lastPrinted>
  <dcterms:created xsi:type="dcterms:W3CDTF">2017-06-12T12:22:00Z</dcterms:created>
  <dcterms:modified xsi:type="dcterms:W3CDTF">2017-06-12T12:22:00Z</dcterms:modified>
</cp:coreProperties>
</file>